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qvtpb1a9m3oa" w:id="0"/>
      <w:bookmarkEnd w:id="0"/>
      <w:r w:rsidDel="00000000" w:rsidR="00000000" w:rsidRPr="00000000">
        <w:rPr>
          <w:rtl w:val="0"/>
        </w:rPr>
        <w:t xml:space="preserve">Catwalk Safety Policy and Procedures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hxlshodhr3vu" w:id="1"/>
      <w:bookmarkEnd w:id="1"/>
      <w:r w:rsidDel="00000000" w:rsidR="00000000" w:rsidRPr="00000000">
        <w:rPr>
          <w:b w:val="1"/>
          <w:bCs w:val="1"/>
          <w:color w:val="000000"/>
          <w:sz w:val="26"/>
          <w:szCs w:val="26"/>
          <w:rtl w:val="0"/>
        </w:rPr>
        <w:t xml:space="preserve">Purpose</w:t>
      </w:r>
    </w:p>
    <w:p w:rsidR="00000000" w:rsidDel="00000000" w:rsidP="00000000" w:rsidRDefault="00000000" w:rsidRPr="00000000" w14:paraId="00000004">
      <w:pPr>
        <w:spacing w:after="240" w:before="240" w:lineRule="auto"/>
        <w:rPr/>
      </w:pPr>
      <w:r w:rsidDel="00000000" w:rsidR="00000000" w:rsidRPr="00000000">
        <w:rPr>
          <w:rtl w:val="0"/>
        </w:rPr>
        <w:t xml:space="preserve">To ensure the safety of all personnel performing work at height or within the catwalk systems of the Center for the Arts. These procedures outline the required safety practices, communication standards, and personal responsibilities associated with at-height and overhead work.</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mda8mvvvny07" w:id="2"/>
      <w:bookmarkEnd w:id="2"/>
      <w:r w:rsidDel="00000000" w:rsidR="00000000" w:rsidRPr="00000000">
        <w:rPr>
          <w:b w:val="1"/>
          <w:bCs w:val="1"/>
          <w:sz w:val="34"/>
          <w:szCs w:val="34"/>
          <w:rtl w:val="0"/>
        </w:rPr>
        <w:t xml:space="preserve">1. General Procedures</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b w:val="1"/>
          <w:bCs w:val="1"/>
          <w:rtl w:val="0"/>
        </w:rPr>
        <w:t xml:space="preserve">Clear Work Area:</w:t>
        <w:br w:type="textWrapping"/>
        <w:br w:type="textWrapping"/>
      </w:r>
      <w:r w:rsidDel="00000000" w:rsidR="00000000" w:rsidRPr="00000000">
        <w:rPr>
          <w:rtl w:val="0"/>
        </w:rPr>
        <w:t xml:space="preserve"> When any overhead or catwalk work is in progress, all floor personnel must remain clear of the area below.</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bCs w:val="1"/>
          <w:rtl w:val="0"/>
        </w:rPr>
        <w:t xml:space="preserve">Secured Tools:</w:t>
        <w:br w:type="textWrapping"/>
        <w:br w:type="textWrapping"/>
      </w:r>
      <w:r w:rsidDel="00000000" w:rsidR="00000000" w:rsidRPr="00000000">
        <w:rPr>
          <w:rtl w:val="0"/>
        </w:rPr>
        <w:t xml:space="preserve"> All tools used overhead must be secured to the worker or catwalk with an appropriate strap or tether at all times.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No Loose Items:</w:t>
        <w:br w:type="textWrapping"/>
        <w:br w:type="textWrapping"/>
      </w:r>
      <w:r w:rsidDel="00000000" w:rsidR="00000000" w:rsidRPr="00000000">
        <w:rPr>
          <w:rtl w:val="0"/>
        </w:rPr>
        <w:t xml:space="preserve"> Before accessing the catwalk, empty all pockets of loose objects such as:</w:t>
        <w:br w:type="textWrapping"/>
      </w:r>
    </w:p>
    <w:p w:rsidR="00000000" w:rsidDel="00000000" w:rsidP="00000000" w:rsidRDefault="00000000" w:rsidRPr="00000000" w14:paraId="0000000A">
      <w:pPr>
        <w:numPr>
          <w:ilvl w:val="1"/>
          <w:numId w:val="2"/>
        </w:numPr>
        <w:spacing w:after="0" w:afterAutospacing="0" w:before="0" w:beforeAutospacing="0" w:lineRule="auto"/>
        <w:ind w:left="1440" w:hanging="360"/>
      </w:pPr>
      <w:r w:rsidDel="00000000" w:rsidR="00000000" w:rsidRPr="00000000">
        <w:rPr>
          <w:rtl w:val="0"/>
        </w:rPr>
        <w:t xml:space="preserve">Cell phones</w:t>
        <w:br w:type="textWrapping"/>
      </w:r>
    </w:p>
    <w:p w:rsidR="00000000" w:rsidDel="00000000" w:rsidP="00000000" w:rsidRDefault="00000000" w:rsidRPr="00000000" w14:paraId="0000000B">
      <w:pPr>
        <w:numPr>
          <w:ilvl w:val="1"/>
          <w:numId w:val="2"/>
        </w:numPr>
        <w:spacing w:after="0" w:afterAutospacing="0" w:before="0" w:beforeAutospacing="0" w:lineRule="auto"/>
        <w:ind w:left="1440" w:hanging="360"/>
      </w:pPr>
      <w:r w:rsidDel="00000000" w:rsidR="00000000" w:rsidRPr="00000000">
        <w:rPr>
          <w:rtl w:val="0"/>
        </w:rPr>
        <w:t xml:space="preserve">Keys</w:t>
        <w:br w:type="textWrapping"/>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Wallets</w:t>
        <w:br w:type="textWrapping"/>
      </w:r>
    </w:p>
    <w:p w:rsidR="00000000" w:rsidDel="00000000" w:rsidP="00000000" w:rsidRDefault="00000000" w:rsidRPr="00000000" w14:paraId="0000000D">
      <w:pPr>
        <w:numPr>
          <w:ilvl w:val="1"/>
          <w:numId w:val="2"/>
        </w:numPr>
        <w:spacing w:after="0" w:afterAutospacing="0" w:before="0" w:beforeAutospacing="0" w:lineRule="auto"/>
        <w:ind w:left="1440" w:hanging="360"/>
      </w:pPr>
      <w:r w:rsidDel="00000000" w:rsidR="00000000" w:rsidRPr="00000000">
        <w:rPr>
          <w:rtl w:val="0"/>
        </w:rPr>
        <w:t xml:space="preserve">Loose hardware or personal items</w:t>
        <w:br w:type="textWrapping"/>
        <w:br w:type="textWrapping"/>
        <w:t xml:space="preserve"> </w:t>
      </w:r>
      <w:r w:rsidDel="00000000" w:rsidR="00000000" w:rsidRPr="00000000">
        <w:rPr>
          <w:i w:val="1"/>
          <w:iCs w:val="1"/>
          <w:rtl w:val="0"/>
        </w:rPr>
        <w:t xml:space="preserve">If it’s not attached to you, it should not come on the catwalk.</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bCs w:val="1"/>
          <w:rtl w:val="0"/>
        </w:rPr>
        <w:t xml:space="preserve">Proper Attire:</w:t>
        <w:br w:type="textWrapping"/>
        <w:br w:type="textWrapping"/>
      </w:r>
      <w:r w:rsidDel="00000000" w:rsidR="00000000" w:rsidRPr="00000000">
        <w:rPr>
          <w:rtl w:val="0"/>
        </w:rPr>
        <w:t xml:space="preserve"> Long pants and long sleeves are preferred. Loose clothing, jewelry, scarves, and dangling accessories are prohibited. Hair must be tied back and secured.</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bCs w:val="1"/>
          <w:rtl w:val="0"/>
        </w:rPr>
        <w:t xml:space="preserve">Personal Protective Equipment (PPE):</w:t>
        <w:br w:type="textWrapping"/>
        <w:br w:type="textWrapping"/>
      </w:r>
      <w:r w:rsidDel="00000000" w:rsidR="00000000" w:rsidRPr="00000000">
        <w:rPr>
          <w:rtl w:val="0"/>
        </w:rPr>
        <w:t xml:space="preserve"> The following PPE is required or strongly recommended when working on the catwalk:</w:t>
        <w:br w:type="textWrapping"/>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Hard hat</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Eye protection</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Hearing protection (when appropriate)</w:t>
        <w:br w:type="textWrapping"/>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Gloves</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Closed-toed, non-slip shoes or boots</w:t>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Fall protection harness and lanyard when required</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bCs w:val="1"/>
          <w:rtl w:val="0"/>
        </w:rPr>
        <w:t xml:space="preserve">Signage and Barricades:</w:t>
        <w:br w:type="textWrapping"/>
        <w:br w:type="textWrapping"/>
      </w:r>
      <w:r w:rsidDel="00000000" w:rsidR="00000000" w:rsidRPr="00000000">
        <w:rPr>
          <w:rtl w:val="0"/>
        </w:rPr>
        <w:t xml:space="preserve"> Prior to starting work overhead, set up safety cones and signage to restrict access to the area below.</w:t>
        <w:br w:type="textWrapping"/>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b w:val="1"/>
          <w:bCs w:val="1"/>
          <w:rtl w:val="0"/>
        </w:rPr>
        <w:t xml:space="preserve">Substance Policy:</w:t>
        <w:br w:type="textWrapping"/>
        <w:br w:type="textWrapping"/>
      </w:r>
      <w:r w:rsidDel="00000000" w:rsidR="00000000" w:rsidRPr="00000000">
        <w:rPr>
          <w:rtl w:val="0"/>
        </w:rPr>
        <w:t xml:space="preserve"> A </w:t>
      </w:r>
      <w:r w:rsidDel="00000000" w:rsidR="00000000" w:rsidRPr="00000000">
        <w:rPr>
          <w:b w:val="1"/>
          <w:bCs w:val="1"/>
          <w:rtl w:val="0"/>
        </w:rPr>
        <w:t xml:space="preserve">zero-tolerance policy</w:t>
      </w:r>
      <w:r w:rsidDel="00000000" w:rsidR="00000000" w:rsidRPr="00000000">
        <w:rPr>
          <w:rtl w:val="0"/>
        </w:rPr>
        <w:t xml:space="preserve"> applies for drugs or alcohol while performing at height or accessing catwalk areas.</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w7775nnqtjkr" w:id="3"/>
      <w:bookmarkEnd w:id="3"/>
      <w:r w:rsidDel="00000000" w:rsidR="00000000" w:rsidRPr="00000000">
        <w:rPr>
          <w:b w:val="1"/>
          <w:bCs w:val="1"/>
          <w:sz w:val="34"/>
          <w:szCs w:val="34"/>
          <w:rtl w:val="0"/>
        </w:rPr>
        <w:t xml:space="preserve">2. Crew Communication and Coordination</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nzdyu1a1xhbl" w:id="4"/>
      <w:bookmarkEnd w:id="4"/>
      <w:r w:rsidDel="00000000" w:rsidR="00000000" w:rsidRPr="00000000">
        <w:rPr>
          <w:b w:val="1"/>
          <w:bCs w:val="1"/>
          <w:color w:val="000000"/>
          <w:sz w:val="26"/>
          <w:szCs w:val="26"/>
          <w:rtl w:val="0"/>
        </w:rPr>
        <w:t xml:space="preserve">Contact and Confirmation</w:t>
      </w:r>
    </w:p>
    <w:p w:rsidR="00000000" w:rsidDel="00000000" w:rsidP="00000000" w:rsidRDefault="00000000" w:rsidRPr="00000000" w14:paraId="0000001B">
      <w:pPr>
        <w:numPr>
          <w:ilvl w:val="0"/>
          <w:numId w:val="5"/>
        </w:numPr>
        <w:spacing w:after="0" w:afterAutospacing="0" w:before="240" w:lineRule="auto"/>
        <w:ind w:left="720" w:hanging="360"/>
      </w:pPr>
      <w:r w:rsidDel="00000000" w:rsidR="00000000" w:rsidRPr="00000000">
        <w:rPr>
          <w:rtl w:val="0"/>
        </w:rPr>
        <w:t xml:space="preserve">Before moving or adjusting any overhead apparatus, catwalk personnel must communicate clearly with the ground crew to confirm the area is clear.</w:t>
        <w:br w:type="textWrapping"/>
      </w:r>
    </w:p>
    <w:p w:rsidR="00000000" w:rsidDel="00000000" w:rsidP="00000000" w:rsidRDefault="00000000" w:rsidRPr="00000000" w14:paraId="0000001C">
      <w:pPr>
        <w:numPr>
          <w:ilvl w:val="0"/>
          <w:numId w:val="5"/>
        </w:numPr>
        <w:spacing w:after="240" w:before="0" w:beforeAutospacing="0" w:lineRule="auto"/>
        <w:ind w:left="720" w:hanging="360"/>
      </w:pPr>
      <w:r w:rsidDel="00000000" w:rsidR="00000000" w:rsidRPr="00000000">
        <w:rPr>
          <w:rtl w:val="0"/>
        </w:rPr>
        <w:t xml:space="preserve">Do not proceed until receiving </w:t>
      </w:r>
      <w:r w:rsidDel="00000000" w:rsidR="00000000" w:rsidRPr="00000000">
        <w:rPr>
          <w:b w:val="1"/>
          <w:bCs w:val="1"/>
          <w:rtl w:val="0"/>
        </w:rPr>
        <w:t xml:space="preserve">verbal confirmation</w:t>
      </w:r>
      <w:r w:rsidDel="00000000" w:rsidR="00000000" w:rsidRPr="00000000">
        <w:rPr>
          <w:rtl w:val="0"/>
        </w:rPr>
        <w:t xml:space="preserve"> that the “coast is clear.”</w:t>
        <w:br w:type="textWrapping"/>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l2zmrv9clv71" w:id="5"/>
      <w:bookmarkEnd w:id="5"/>
      <w:r w:rsidDel="00000000" w:rsidR="00000000" w:rsidRPr="00000000">
        <w:rPr>
          <w:b w:val="1"/>
          <w:bCs w:val="1"/>
          <w:color w:val="000000"/>
          <w:sz w:val="26"/>
          <w:szCs w:val="26"/>
          <w:rtl w:val="0"/>
        </w:rPr>
        <w:t xml:space="preserve">Standard Safety Calls</w:t>
      </w:r>
    </w:p>
    <w:p w:rsidR="00000000" w:rsidDel="00000000" w:rsidP="00000000" w:rsidRDefault="00000000" w:rsidRPr="00000000" w14:paraId="0000001E">
      <w:pPr>
        <w:spacing w:after="240" w:before="240" w:lineRule="auto"/>
        <w:rPr/>
      </w:pPr>
      <w:r w:rsidDel="00000000" w:rsidR="00000000" w:rsidRPr="00000000">
        <w:rPr>
          <w:rtl w:val="0"/>
        </w:rPr>
        <w:t xml:space="preserve">Use the following stage safety commands when appropriate:</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b w:val="1"/>
          <w:bCs w:val="1"/>
          <w:rtl w:val="0"/>
        </w:rPr>
        <w:t xml:space="preserve">“Attention on deck!”</w:t>
      </w:r>
      <w:r w:rsidDel="00000000" w:rsidR="00000000" w:rsidRPr="00000000">
        <w:rPr>
          <w:rtl w:val="0"/>
        </w:rPr>
        <w:t xml:space="preserve"> – Alert for overhead work in progress.</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b w:val="1"/>
          <w:bCs w:val="1"/>
          <w:rtl w:val="0"/>
        </w:rPr>
        <w:t xml:space="preserve">“Heads!”</w:t>
      </w:r>
      <w:r w:rsidDel="00000000" w:rsidR="00000000" w:rsidRPr="00000000">
        <w:rPr>
          <w:rtl w:val="0"/>
        </w:rPr>
        <w:t xml:space="preserve"> or </w:t>
      </w:r>
      <w:r w:rsidDel="00000000" w:rsidR="00000000" w:rsidRPr="00000000">
        <w:rPr>
          <w:b w:val="1"/>
          <w:bCs w:val="1"/>
          <w:rtl w:val="0"/>
        </w:rPr>
        <w:t xml:space="preserve">“Cover your head!”</w:t>
      </w:r>
      <w:r w:rsidDel="00000000" w:rsidR="00000000" w:rsidRPr="00000000">
        <w:rPr>
          <w:rtl w:val="0"/>
        </w:rPr>
        <w:t xml:space="preserve"> – Immediate hazard overhead.</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b w:val="1"/>
          <w:bCs w:val="1"/>
          <w:rtl w:val="0"/>
        </w:rPr>
        <w:t xml:space="preserve">“Runaway!”</w:t>
      </w:r>
      <w:r w:rsidDel="00000000" w:rsidR="00000000" w:rsidRPr="00000000">
        <w:rPr>
          <w:rtl w:val="0"/>
        </w:rPr>
        <w:t xml:space="preserve"> – Something uncontrolled is moving or falling.</w:t>
        <w:br w:type="textWrapping"/>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b w:val="1"/>
          <w:bCs w:val="1"/>
          <w:rtl w:val="0"/>
        </w:rPr>
        <w:t xml:space="preserve">“Head off stage!”</w:t>
      </w:r>
      <w:r w:rsidDel="00000000" w:rsidR="00000000" w:rsidRPr="00000000">
        <w:rPr>
          <w:rtl w:val="0"/>
        </w:rPr>
        <w:t xml:space="preserve"> – Directs personnel to move out of harm’s way.</w:t>
        <w:br w:type="textWrapping"/>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0vuf18z1ic5" w:id="6"/>
      <w:bookmarkEnd w:id="6"/>
      <w:r w:rsidDel="00000000" w:rsidR="00000000" w:rsidRPr="00000000">
        <w:rPr>
          <w:b w:val="1"/>
          <w:bCs w:val="1"/>
          <w:sz w:val="34"/>
          <w:szCs w:val="34"/>
          <w:rtl w:val="0"/>
        </w:rPr>
        <w:t xml:space="preserve">3. Hazard Awareness and Reporting</w:t>
      </w:r>
    </w:p>
    <w:p w:rsidR="00000000" w:rsidDel="00000000" w:rsidP="00000000" w:rsidRDefault="00000000" w:rsidRPr="00000000" w14:paraId="00000025">
      <w:pPr>
        <w:numPr>
          <w:ilvl w:val="0"/>
          <w:numId w:val="4"/>
        </w:numPr>
        <w:spacing w:after="0" w:afterAutospacing="0" w:before="240" w:lineRule="auto"/>
        <w:ind w:left="720" w:hanging="360"/>
      </w:pPr>
      <w:r w:rsidDel="00000000" w:rsidR="00000000" w:rsidRPr="00000000">
        <w:rPr>
          <w:rtl w:val="0"/>
        </w:rPr>
        <w:t xml:space="preserve">All personnel are responsible for maintaining a safe environment and reporting hazards immediately.</w:t>
        <w:br w:type="textWrapping"/>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Any potential malfunction, damage, or unsafe condition must be reported to the </w:t>
      </w:r>
      <w:r w:rsidDel="00000000" w:rsidR="00000000" w:rsidRPr="00000000">
        <w:rPr>
          <w:b w:val="1"/>
          <w:bCs w:val="1"/>
          <w:rtl w:val="0"/>
        </w:rPr>
        <w:t xml:space="preserve">Assistant Technical Director</w:t>
      </w:r>
      <w:r w:rsidDel="00000000" w:rsidR="00000000" w:rsidRPr="00000000">
        <w:rPr>
          <w:rtl w:val="0"/>
        </w:rPr>
        <w:t xml:space="preserve"> or designated </w:t>
      </w:r>
      <w:r w:rsidDel="00000000" w:rsidR="00000000" w:rsidRPr="00000000">
        <w:rPr>
          <w:b w:val="1"/>
          <w:bCs w:val="1"/>
          <w:rtl w:val="0"/>
        </w:rPr>
        <w:t xml:space="preserve">Faculty Supervisor</w:t>
      </w:r>
      <w:r w:rsidDel="00000000" w:rsidR="00000000" w:rsidRPr="00000000">
        <w:rPr>
          <w:rtl w:val="0"/>
        </w:rPr>
        <w:t xml:space="preserve">.</w:t>
        <w:br w:type="textWrapping"/>
      </w:r>
    </w:p>
    <w:p w:rsidR="00000000" w:rsidDel="00000000" w:rsidP="00000000" w:rsidRDefault="00000000" w:rsidRPr="00000000" w14:paraId="00000027">
      <w:pPr>
        <w:numPr>
          <w:ilvl w:val="0"/>
          <w:numId w:val="4"/>
        </w:numPr>
        <w:spacing w:after="240" w:before="0" w:beforeAutospacing="0" w:lineRule="auto"/>
        <w:ind w:left="720" w:hanging="360"/>
      </w:pPr>
      <w:r w:rsidDel="00000000" w:rsidR="00000000" w:rsidRPr="00000000">
        <w:rPr>
          <w:rtl w:val="0"/>
        </w:rPr>
        <w:t xml:space="preserve">Reported risks will be reviewed promptly, and corrective action taken before work continues.</w:t>
        <w:br w:type="textWrapping"/>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4ij48x3ovdp" w:id="7"/>
      <w:bookmarkEnd w:id="7"/>
      <w:r w:rsidDel="00000000" w:rsidR="00000000" w:rsidRPr="00000000">
        <w:rPr>
          <w:b w:val="1"/>
          <w:bCs w:val="1"/>
          <w:sz w:val="34"/>
          <w:szCs w:val="34"/>
          <w:rtl w:val="0"/>
        </w:rPr>
        <w:t xml:space="preserve">4. Emergency Procedures</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rtl w:val="0"/>
        </w:rPr>
        <w:t xml:space="preserve">Fire extinguishers and first-aid kits must be immediately accessible in all catwalk and stage areas.</w:t>
        <w:br w:type="textWrapping"/>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Know the location of emergency exits, communication devices, and procedures to summon outside emergency assistance.</w:t>
        <w:br w:type="textWrapping"/>
      </w:r>
    </w:p>
    <w:p w:rsidR="00000000" w:rsidDel="00000000" w:rsidP="00000000" w:rsidRDefault="00000000" w:rsidRPr="00000000" w14:paraId="0000002C">
      <w:pPr>
        <w:numPr>
          <w:ilvl w:val="0"/>
          <w:numId w:val="6"/>
        </w:numPr>
        <w:spacing w:after="240" w:before="0" w:beforeAutospacing="0" w:lineRule="auto"/>
        <w:ind w:left="720" w:hanging="360"/>
      </w:pPr>
      <w:r w:rsidDel="00000000" w:rsidR="00000000" w:rsidRPr="00000000">
        <w:rPr>
          <w:rtl w:val="0"/>
        </w:rPr>
        <w:t xml:space="preserve">In the event of an emergency, follow trained response protocols and notify supervisory staff immediately.</w:t>
        <w:br w:type="textWrapping"/>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npu5r16zpcw" w:id="8"/>
      <w:bookmarkEnd w:id="8"/>
      <w:r w:rsidDel="00000000" w:rsidR="00000000" w:rsidRPr="00000000">
        <w:rPr>
          <w:b w:val="1"/>
          <w:bCs w:val="1"/>
          <w:sz w:val="34"/>
          <w:szCs w:val="34"/>
          <w:rtl w:val="0"/>
        </w:rPr>
        <w:t xml:space="preserve">5. Personal Responsibility</w:t>
      </w:r>
    </w:p>
    <w:p w:rsidR="00000000" w:rsidDel="00000000" w:rsidP="00000000" w:rsidRDefault="00000000" w:rsidRPr="00000000" w14:paraId="0000002F">
      <w:pPr>
        <w:numPr>
          <w:ilvl w:val="0"/>
          <w:numId w:val="3"/>
        </w:numPr>
        <w:spacing w:after="0" w:afterAutospacing="0" w:before="240" w:lineRule="auto"/>
        <w:ind w:left="720" w:hanging="360"/>
      </w:pPr>
      <w:r w:rsidDel="00000000" w:rsidR="00000000" w:rsidRPr="00000000">
        <w:rPr>
          <w:rtl w:val="0"/>
        </w:rPr>
        <w:t xml:space="preserve">Never perform a task you are not trained, certified, or comfortable doing.</w:t>
        <w:br w:type="textWrapping"/>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If you feel unsafe or unprepared, stop work and inform the faculty supervisor.</w:t>
        <w:br w:type="textWrapping"/>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Remain alert and observant of surroundings at all times.</w:t>
        <w:br w:type="textWrapping"/>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Always review and understand potential hazards before beginning any at-height work.</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dexvaowfaq3x" w:id="9"/>
      <w:bookmarkEnd w:id="9"/>
      <w:r w:rsidDel="00000000" w:rsidR="00000000" w:rsidRPr="00000000">
        <w:rPr>
          <w:b w:val="1"/>
          <w:bCs w:val="1"/>
          <w:sz w:val="34"/>
          <w:szCs w:val="34"/>
          <w:rtl w:val="0"/>
        </w:rPr>
        <w:t xml:space="preserve">6. Worker Acknowledgment</w:t>
      </w:r>
    </w:p>
    <w:p w:rsidR="00000000" w:rsidDel="00000000" w:rsidP="00000000" w:rsidRDefault="00000000" w:rsidRPr="00000000" w14:paraId="00000035">
      <w:pPr>
        <w:spacing w:after="240" w:before="240" w:lineRule="auto"/>
        <w:rPr/>
      </w:pPr>
      <w:r w:rsidDel="00000000" w:rsidR="00000000" w:rsidRPr="00000000">
        <w:rPr>
          <w:rtl w:val="0"/>
        </w:rPr>
        <w:t xml:space="preserve">I have read and understand the policies and procedures regarding catwalk and at-height work at the Crested Butte Center for the Arts. I agree to follow all safety guidelines as outlined and reviewed in training with the Assistant Technical Director. I understand that failure to adhere to these policies may result in disciplinary action or removal from at-height work privileges.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Printed Name of Trainee:</w:t>
      </w:r>
      <w:r w:rsidDel="00000000" w:rsidR="00000000" w:rsidRPr="00000000">
        <w:rPr>
          <w:rtl w:val="0"/>
        </w:rPr>
        <w:t xml:space="preserve"> ___________________________________________</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Signature of Trainee:</w:t>
      </w:r>
      <w:r w:rsidDel="00000000" w:rsidR="00000000" w:rsidRPr="00000000">
        <w:rPr>
          <w:rtl w:val="0"/>
        </w:rPr>
        <w:t xml:space="preserve"> _______________________________________________   </w:t>
      </w:r>
      <w:r w:rsidDel="00000000" w:rsidR="00000000" w:rsidRPr="00000000">
        <w:rPr>
          <w:b w:val="1"/>
          <w:bCs w:val="1"/>
          <w:rtl w:val="0"/>
        </w:rPr>
        <w:t xml:space="preserve">Date:</w:t>
      </w:r>
      <w:r w:rsidDel="00000000" w:rsidR="00000000" w:rsidRPr="00000000">
        <w:rPr>
          <w:rtl w:val="0"/>
        </w:rPr>
        <w:t xml:space="preserve"> ____________________</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CFTA Staff (Trainer):</w:t>
      </w:r>
      <w:r w:rsidDel="00000000" w:rsidR="00000000" w:rsidRPr="00000000">
        <w:rPr>
          <w:rtl w:val="0"/>
        </w:rPr>
        <w:t xml:space="preserve"> _______________________________________________   </w:t>
      </w:r>
      <w:r w:rsidDel="00000000" w:rsidR="00000000" w:rsidRPr="00000000">
        <w:rPr>
          <w:b w:val="1"/>
          <w:bCs w:val="1"/>
          <w:rtl w:val="0"/>
        </w:rPr>
        <w:t xml:space="preserve">Date:</w:t>
      </w:r>
      <w:r w:rsidDel="00000000" w:rsidR="00000000" w:rsidRPr="00000000">
        <w:rPr>
          <w:rtl w:val="0"/>
        </w:rPr>
        <w:t xml:space="preserve"> 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